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331"/>
        <w:gridCol w:w="285"/>
      </w:tblGrid>
      <w:tr w:rsidR="00B80C43" w:rsidRPr="00B80C43" w:rsidTr="00B80C4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80C43" w:rsidRPr="00B80C43" w:rsidRDefault="00B80C43" w:rsidP="00B80C43">
            <w:pPr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</w:pPr>
            <w:r w:rsidRPr="00B80C43"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  <w:t xml:space="preserve">Долгий путь </w:t>
            </w:r>
            <w:proofErr w:type="gramStart"/>
            <w:r w:rsidRPr="00B80C43"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  <w:t>счастливой</w:t>
            </w:r>
            <w:proofErr w:type="gramEnd"/>
            <w:r w:rsidRPr="00B80C43"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  <w:t xml:space="preserve"> «</w:t>
            </w:r>
            <w:proofErr w:type="spellStart"/>
            <w:r w:rsidRPr="00B80C43"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  <w:t>эски</w:t>
            </w:r>
            <w:proofErr w:type="spellEnd"/>
            <w:r w:rsidRPr="00B80C43">
              <w:rPr>
                <w:rFonts w:ascii="Arial" w:eastAsia="Times New Roman" w:hAnsi="Arial" w:cs="Arial"/>
                <w:b/>
                <w:bCs/>
                <w:color w:val="60B071"/>
                <w:kern w:val="0"/>
                <w:sz w:val="31"/>
                <w:szCs w:val="31"/>
              </w:rPr>
              <w:t>»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0C43" w:rsidRPr="00B80C43" w:rsidRDefault="00B80C43" w:rsidP="00B80C43">
            <w:pPr>
              <w:jc w:val="center"/>
              <w:rPr>
                <w:rFonts w:ascii="Arial" w:eastAsia="Times New Roman" w:hAnsi="Arial" w:cs="Arial"/>
                <w:color w:val="545454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0B071"/>
                <w:kern w:val="0"/>
                <w:sz w:val="18"/>
                <w:szCs w:val="18"/>
              </w:rPr>
              <w:drawing>
                <wp:inline distT="0" distB="0" distL="0" distR="0">
                  <wp:extent cx="191135" cy="159385"/>
                  <wp:effectExtent l="0" t="0" r="0" b="0"/>
                  <wp:docPr id="3" name="Рисунок 3" descr="Материал в печатном номере">
                    <a:hlinkClick xmlns:a="http://schemas.openxmlformats.org/drawingml/2006/main" r:id="rId5" tgtFrame="&quot;_blank&quot;" tooltip="&quot;Материал в печатном номе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риал в печатном номере">
                            <a:hlinkClick r:id="rId5" tgtFrame="&quot;_blank&quot;" tooltip="&quot;Материал в печатном номе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0C43" w:rsidRPr="00B80C43" w:rsidRDefault="00B80C43" w:rsidP="00B80C43">
            <w:pPr>
              <w:jc w:val="center"/>
              <w:rPr>
                <w:rFonts w:ascii="Arial" w:eastAsia="Times New Roman" w:hAnsi="Arial" w:cs="Arial"/>
                <w:color w:val="545454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0B071"/>
                <w:kern w:val="0"/>
                <w:sz w:val="18"/>
                <w:szCs w:val="18"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Рисунок 2" descr="Отправить на e-mail">
                    <a:hlinkClick xmlns:a="http://schemas.openxmlformats.org/drawingml/2006/main" r:id="rId7" tgtFrame="&quot;_blank&quot;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править на e-mail">
                            <a:hlinkClick r:id="rId7" tgtFrame="&quot;_blank&quot;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C43" w:rsidRPr="00B80C43" w:rsidRDefault="00B80C43" w:rsidP="00B80C43">
      <w:pPr>
        <w:rPr>
          <w:rFonts w:eastAsia="Times New Roman" w:cs="Times New Roman"/>
          <w:vanish/>
          <w:color w:val="auto"/>
          <w:kern w:val="0"/>
          <w:sz w:val="24"/>
          <w:szCs w:val="24"/>
        </w:rPr>
      </w:pPr>
    </w:p>
    <w:tbl>
      <w:tblPr>
        <w:tblW w:w="79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50706B" w:rsidRPr="0050706B" w:rsidTr="00B80C43">
        <w:trPr>
          <w:tblCellSpacing w:w="15" w:type="dxa"/>
        </w:trPr>
        <w:tc>
          <w:tcPr>
            <w:tcW w:w="3500" w:type="pct"/>
            <w:shd w:val="clear" w:color="auto" w:fill="FFFFFF"/>
            <w:hideMark/>
          </w:tcPr>
          <w:p w:rsidR="00B80C43" w:rsidRPr="0050706B" w:rsidRDefault="00B80C43" w:rsidP="00B80C43">
            <w:pPr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Дмитрий Сапронов   </w:t>
            </w:r>
          </w:p>
        </w:tc>
      </w:tr>
      <w:tr w:rsidR="0050706B" w:rsidRPr="0050706B" w:rsidTr="00B80C4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B80C43" w:rsidRPr="0050706B" w:rsidRDefault="00B80C43" w:rsidP="00B80C43">
            <w:pPr>
              <w:spacing w:line="150" w:lineRule="atLeast"/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19.03.2013</w:t>
            </w:r>
          </w:p>
        </w:tc>
      </w:tr>
      <w:tr w:rsidR="0050706B" w:rsidRPr="0050706B" w:rsidTr="00B80C4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0C43" w:rsidRPr="0050706B" w:rsidRDefault="00B80C43" w:rsidP="00B80C43">
            <w:pPr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19 марта – День подводника</w:t>
            </w:r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br/>
            </w:r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br/>
              <w:t xml:space="preserve">70 лет назад – в марте 1943 года – в свой первый боевой поход вышел самый знаменитый корабль советского Тихоокеанского флота – субмарина С-56. За свою карьеру эта подлодка потопила 10 и повредила 4 судна противника, её 19 раз объявляли погибшей, она вообще не должна была дойти к новому месту службы в </w:t>
            </w:r>
            <w:proofErr w:type="gramStart"/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Полярном</w:t>
            </w:r>
            <w:proofErr w:type="gramEnd"/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, но счастливая «</w:t>
            </w:r>
            <w:proofErr w:type="spellStart"/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эска</w:t>
            </w:r>
            <w:proofErr w:type="spellEnd"/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» упрямо возвращалась буквально с того света…</w:t>
            </w:r>
            <w:r w:rsidRPr="0050706B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br/>
            </w:r>
          </w:p>
          <w:p w:rsidR="00B80C43" w:rsidRPr="0050706B" w:rsidRDefault="00B80C43" w:rsidP="00B80C43">
            <w:pPr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noProof/>
                <w:color w:val="auto"/>
                <w:kern w:val="0"/>
                <w:sz w:val="28"/>
                <w:szCs w:val="28"/>
              </w:rPr>
              <w:drawing>
                <wp:inline distT="0" distB="0" distL="0" distR="0" wp14:anchorId="191B1E38" wp14:editId="40630311">
                  <wp:extent cx="4901565" cy="3274695"/>
                  <wp:effectExtent l="0" t="0" r="0" b="1905"/>
                  <wp:docPr id="1" name="Рисунок 1" descr="http://rio-panorama.ru/images/stories/C-5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o-panorama.ru/images/stories/C-5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C43" w:rsidRPr="0050706B" w:rsidRDefault="0050706B" w:rsidP="00B80C43">
            <w:pPr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pict>
                <v:rect id="_x0000_i1025" style="width:0;height:.75pt" o:hralign="center" o:hrstd="t" o:hr="t" fillcolor="gray" stroked="f"/>
              </w:pict>
            </w:r>
          </w:p>
          <w:p w:rsidR="00B80C43" w:rsidRPr="0050706B" w:rsidRDefault="00B80C43" w:rsidP="00B80C43">
            <w:pPr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i/>
                <w:iCs/>
                <w:color w:val="auto"/>
                <w:kern w:val="0"/>
                <w:sz w:val="28"/>
                <w:szCs w:val="28"/>
              </w:rPr>
              <w:t>С-56 в строю до сих пор. </w:t>
            </w:r>
            <w:r w:rsidRPr="0050706B">
              <w:rPr>
                <w:rFonts w:eastAsia="Times New Roman" w:cs="Times New Roman"/>
                <w:i/>
                <w:iCs/>
                <w:color w:val="auto"/>
                <w:kern w:val="0"/>
                <w:sz w:val="28"/>
                <w:szCs w:val="28"/>
              </w:rPr>
              <w:br/>
              <w:t>Правда, сегодня она из боевого корабля превратилась в музей</w:t>
            </w:r>
          </w:p>
          <w:p w:rsidR="00B80C43" w:rsidRPr="0050706B" w:rsidRDefault="0050706B" w:rsidP="00B80C43">
            <w:pPr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pict>
                <v:rect id="_x0000_i1026" style="width:0;height:.75pt" o:hralign="center" o:hrstd="t" o:hr="t" fillcolor="gray" stroked="f"/>
              </w:pict>
            </w:r>
          </w:p>
          <w:p w:rsidR="00B80C43" w:rsidRPr="0050706B" w:rsidRDefault="00B80C43" w:rsidP="00B80C43">
            <w:pPr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 xml:space="preserve">…Осень 1942 года. Кажется, что СССР вот-вот надорвётся в войне. Особенно плохо обстоят дела на море – ЧФ лишился своих баз в Одессе, Новороссийске и Севастополе. Уцелевшие корабли 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Балтфлота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заперты в Ленинграде. И только слабейший из всех флотов – Северный - ещё сражается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… В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этой ситуации советское командование решило перебросить с Тихого океана на Северный морской театр 6 подлодок, раз уж всё равно ТОФ по причине нейтралитета Японии стоял в базах без дела. Утром 25 сентября из Петропавловска-Камчатского вышли Л-15 и Л-16, следом за ними – 5 октября – из Владивостока отправились С-55 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lastRenderedPageBreak/>
              <w:t>и С-54, а на следующий день – С-51и С-56, командовал которой капитан-лейтенант Григорий ЩЕДРИН.</w:t>
            </w:r>
          </w:p>
          <w:p w:rsidR="00B80C43" w:rsidRPr="0050706B" w:rsidRDefault="00B80C43" w:rsidP="00B80C43">
            <w:pPr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</w:pP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Даже на первый взгляд задача, стоявшая перед советскими подводниками, казалась практически невыполнимой. Пересечь 2 океана и 9 морей, каждое из которых в то время являлось ареной жесточайших морских сражений, это нужно было суметь! Шторма, ураганы, чужие корабли, субмарины и самолёты: японские, немецкие, американские… 11 октября в результате торпедной атаки неустановленной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ПЛ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погибла Л-16.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Принято считать, что «Ленинец» стал жертвой японского «подводного авианосца» I-25, вот только моряки Л-15, ставшие свидетелями трагедии, уверяли, что видели на поверхности характерные двойные перископы американской подлодки типа «S»…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>…Для С-56 поход едва не закончился, не успев начаться – едва субмарины вышли в Японское море, в ночной темноте на лодку вылетел корабль без ходовых огней.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Столкновения удалось избежать только благодаря мастерству экипажа, японский минный транспорт прошёл в нескольких метрах от борта. Избежав одной беды, м</w:t>
            </w:r>
            <w:bookmarkStart w:id="0" w:name="_GoBack"/>
            <w:bookmarkEnd w:id="0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оряки попали в другую - больше суток субмарины трепал жестокий шторм, на С-56 встал левый двигатель — вахтенный матрос Назаров, не уследив за уровнем масла, сжёг подшипник. Не прошло и нескольких минут, как лопнула труба маслопровода правого дизеля, и корабль остался без хода. Штормовая волна и ветер начали гнать лодку к береговым рифам. К счастью, удалось кое-как починиться, и 14 октября С-56 пришла в Петропавловск. Здесь моряки узнали настоящую цель похода, которая до того держалась от них в тайне. Идём на Север! 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 xml:space="preserve">17 октября С-51 и С-56 взяли курс на американскую базу ВМФ 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Датч-Харбор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. Дошли без приключений. Американцы, любопытные, как дети, с удивлением рассматривали советские лодки. Никто не верил, что такие субмарины СССР строит самостоятельно, а на борту нет никаких иностранных инструкторов. Менялись всякой мелочью – особой популярностью у янки пользовались звёздочки с бескозырок. А вот наших неприятно поразила грязь и ржавчина на подлодках союзников. Да и американские подводники – зачастую небритые и одетые в странную смесь формы и гражданской одежды - проигрывали на фоне опрятных тихоокеанцев.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>28 октября 4 советских субмарины в сопровождении эсминцев «Фокс» и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Сэнес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» вышли из гавани, взяв курс на Сан-Франциско. И С-56 тут же попала в очередные приключения – вечером 29 октября лодка получила сильный удар в район центрального поста. Что это? Задели грунт? Зацепили какой-то предмет? Или?.. Оказалось – именно «или». Уже в английском 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lastRenderedPageBreak/>
              <w:t>Розайте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, где С-56 встала на ремонт, обнаружилось, что в подлодку попала торпеда. К счастью, она не взорвалась, зато пробила нижний лист килевой коробки, оставив «на память» кусок своего хвоста. Кто атаковал советскую субмарину? Ответа нет до сих пор, но вот что интересно, американские торпеды в начале войны «славились» своими отвратительными взрывателями. Можно вспомнить попытки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ПЛ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Тиноса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» утопить японский танкер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Тонан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Мару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№ 3». Американцы зафиксировали 8 торпедных попаданий и ни одного взрыва! Аналогия с С-56 напрашивается сама собой.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>В Сан-Франциско советских моряков завалили подарками, для них организовали колоссальный банкет и даже пригласили в местный университет. После этого визита хозяева укрепились в мысли – экипажи советских субмарин сплошь набраны из коммунистов с высшим образованием. Ну не могут простые моряки так разбираться в литературе и науке! Удивляло, правда, отсутствие у них бород и красных штанов. На выходе из Сан-Франциско С-56 подстерегала новая опасность – её чуть не протаранил авианосец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Саратога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».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 xml:space="preserve">Лодки шли к Панамскому каналу, и жаркий воздух тропиков вливался в открытые люки. 17 ноября С-56 едва успела увернуться от очередной торпеды, выпущенной неизвестной субмариной. Уже в порту Коко-Соло моряки с американской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ПЛ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Кэтфиш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» рассказывали нашим подводникам, что на переходе из Сан-Франциско они дважды обнаруживали советские лодки и заходили на них в учебные атаки. Интересно, что в том же Коко-Соло «</w:t>
            </w:r>
            <w:proofErr w:type="spell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Кэтфиш</w:t>
            </w:r>
            <w:proofErr w:type="spell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» принимала на борт 6 торпед, а ведь она вышла из Сан-Франциско с полным боезапасом, потратить который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ей было просто негде…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>Атлантика встретила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лютыми штормами и немецкими субмаринами. 31 декабря С-56 на глубине 65 метров зацепилась за мачты какого-то затонувшего судна. «Утопленник» едва не утянул лодку на дно – вырваться удалось с огромным трудом. 6 марта в Норвежском море штормом сломало ограждение кормового руля, которое угодило под гребной винт, и вновь только чудо и мастерство экипажа спасли лодку от гибели. Наконец, 8 марта лодка вошла в Кольский залив. Долгое плавание заканчивалось. Провела в море 67 суток, пройдя 16632 миль (в том числе 113 миль под водой), что можно считать мировым рекордом для того времени.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 xml:space="preserve">По-разному сложилась судьба дальневосточных лодок. Две из них - С-55 и С-54 - погибли вместе со своими экипажами. Три другие прошли всю войну. Имя Щедрина на Северном флоте стало легендарным, его лодка удостоилась наименования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Краснознамённой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и Гвардейской, а сам командир — звания 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lastRenderedPageBreak/>
              <w:t>Героя Советского Союза. </w:t>
            </w:r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br/>
              <w:t xml:space="preserve">Уже после войны С-56 вернулась во Владивосток Северным морским путём и стала первой подлодкой отечественного флота, совершившей кругосветное плавание. В 1975 году С-56 установили на пьедестале на Корабельной набережной Владивостока в качестве своеобразного музея. Кстати, </w:t>
            </w:r>
            <w:proofErr w:type="gramStart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недорогого</w:t>
            </w:r>
            <w:proofErr w:type="gramEnd"/>
            <w:r w:rsidRPr="0050706B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 xml:space="preserve"> – билеты на уникальную экскурсию по военной истории стоят от 50 до 100 рублей.</w:t>
            </w:r>
          </w:p>
        </w:tc>
      </w:tr>
    </w:tbl>
    <w:p w:rsidR="00F20415" w:rsidRDefault="00F20415"/>
    <w:sectPr w:rsidR="00F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B"/>
    <w:rsid w:val="000F545B"/>
    <w:rsid w:val="004677EF"/>
    <w:rsid w:val="0050706B"/>
    <w:rsid w:val="00B80C43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mall">
    <w:name w:val="small"/>
    <w:basedOn w:val="a0"/>
    <w:rsid w:val="00B80C43"/>
  </w:style>
  <w:style w:type="character" w:styleId="a4">
    <w:name w:val="Strong"/>
    <w:basedOn w:val="a0"/>
    <w:uiPriority w:val="22"/>
    <w:qFormat/>
    <w:rsid w:val="00B80C43"/>
    <w:rPr>
      <w:b/>
      <w:bCs/>
    </w:rPr>
  </w:style>
  <w:style w:type="character" w:styleId="a5">
    <w:name w:val="Emphasis"/>
    <w:basedOn w:val="a0"/>
    <w:uiPriority w:val="20"/>
    <w:qFormat/>
    <w:rsid w:val="00B80C43"/>
    <w:rPr>
      <w:i/>
      <w:iCs/>
    </w:rPr>
  </w:style>
  <w:style w:type="character" w:customStyle="1" w:styleId="apple-converted-space">
    <w:name w:val="apple-converted-space"/>
    <w:basedOn w:val="a0"/>
    <w:rsid w:val="00B8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mall">
    <w:name w:val="small"/>
    <w:basedOn w:val="a0"/>
    <w:rsid w:val="00B80C43"/>
  </w:style>
  <w:style w:type="character" w:styleId="a4">
    <w:name w:val="Strong"/>
    <w:basedOn w:val="a0"/>
    <w:uiPriority w:val="22"/>
    <w:qFormat/>
    <w:rsid w:val="00B80C43"/>
    <w:rPr>
      <w:b/>
      <w:bCs/>
    </w:rPr>
  </w:style>
  <w:style w:type="character" w:styleId="a5">
    <w:name w:val="Emphasis"/>
    <w:basedOn w:val="a0"/>
    <w:uiPriority w:val="20"/>
    <w:qFormat/>
    <w:rsid w:val="00B80C43"/>
    <w:rPr>
      <w:i/>
      <w:iCs/>
    </w:rPr>
  </w:style>
  <w:style w:type="character" w:customStyle="1" w:styleId="apple-converted-space">
    <w:name w:val="apple-converted-space"/>
    <w:basedOn w:val="a0"/>
    <w:rsid w:val="00B8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io-panorama.ru/index2.php?option=com_content&amp;task=emailform&amp;id=3914&amp;itemid=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io-panorama.ru/index2.php?option=com_content&amp;task=view&amp;id=3914&amp;pop=1&amp;page=0&amp;Itemid=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970</Words>
  <Characters>5531</Characters>
  <Application>Microsoft Office Word</Application>
  <DocSecurity>0</DocSecurity>
  <Lines>46</Lines>
  <Paragraphs>12</Paragraphs>
  <ScaleCrop>false</ScaleCrop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3</cp:revision>
  <dcterms:created xsi:type="dcterms:W3CDTF">2016-10-25T03:48:00Z</dcterms:created>
  <dcterms:modified xsi:type="dcterms:W3CDTF">2017-03-29T05:50:00Z</dcterms:modified>
</cp:coreProperties>
</file>